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2A" w:rsidRPr="00EE5F2A" w:rsidRDefault="00EE5F2A" w:rsidP="00EE5F2A">
      <w:pPr>
        <w:jc w:val="center"/>
        <w:rPr>
          <w:b/>
        </w:rPr>
      </w:pPr>
      <w:r w:rsidRPr="00EE5F2A">
        <w:rPr>
          <w:b/>
        </w:rPr>
        <w:t>Cunoaștere profundă prin instrumente digitale</w:t>
      </w:r>
    </w:p>
    <w:p w:rsidR="00AD701B" w:rsidRDefault="00306A55" w:rsidP="00EE5F2A">
      <w:pPr>
        <w:jc w:val="both"/>
      </w:pPr>
      <w:r>
        <w:t xml:space="preserve">În acest an școlar la Școala Gimnazială Nr. 4 Râmnicu Vâlcea continuă predarea științelor </w:t>
      </w:r>
      <w:r w:rsidR="007066DA">
        <w:t xml:space="preserve">la nivel gimnazial </w:t>
      </w:r>
      <w:r>
        <w:t>prin metoda investigației.</w:t>
      </w:r>
    </w:p>
    <w:p w:rsidR="007066DA" w:rsidRDefault="007066DA" w:rsidP="00EE5F2A">
      <w:pPr>
        <w:jc w:val="both"/>
      </w:pPr>
      <w:r>
        <w:t>Una din resursele intens valorizate este reprezentată de fișele dinamice digitale. Aceste resurse, foarte apreciate de elevi, atât la disciplinele din trunchiul comun cât și la cele opționale, cuprind sarcini de lucru specifice demersului investigativ ș</w:t>
      </w:r>
      <w:r w:rsidR="009E139E">
        <w:t>i resurse digitale</w:t>
      </w:r>
      <w:r>
        <w:t xml:space="preserve"> </w:t>
      </w:r>
      <w:r w:rsidR="00EE5F2A">
        <w:t xml:space="preserve">care </w:t>
      </w:r>
      <w:r w:rsidR="009E139E">
        <w:t>facilitează</w:t>
      </w:r>
      <w:r w:rsidR="00EE5F2A">
        <w:t xml:space="preserve"> </w:t>
      </w:r>
      <w:r>
        <w:t>acces</w:t>
      </w:r>
      <w:r w:rsidR="00EE5F2A">
        <w:t>ul</w:t>
      </w:r>
      <w:r>
        <w:t xml:space="preserve"> la</w:t>
      </w:r>
      <w:r w:rsidR="00EE5F2A">
        <w:t xml:space="preserve"> simulări experimentale și</w:t>
      </w:r>
      <w:r>
        <w:t xml:space="preserve"> experimente didactice</w:t>
      </w:r>
      <w:r w:rsidR="00EE5F2A">
        <w:t xml:space="preserve"> filmate</w:t>
      </w:r>
      <w:r>
        <w:t>.</w:t>
      </w:r>
    </w:p>
    <w:p w:rsidR="007066DA" w:rsidRDefault="006E30C6" w:rsidP="00EE5F2A">
      <w:pPr>
        <w:jc w:val="both"/>
      </w:pPr>
      <w:r>
        <w:t>Cele 75 de fișe dinamice pentru clasele a VI-a</w:t>
      </w:r>
      <w:r w:rsidR="009E139E">
        <w:t xml:space="preserve"> (prof. Dorina Cucu)</w:t>
      </w:r>
      <w:r>
        <w:t xml:space="preserve">, a VII-a </w:t>
      </w:r>
      <w:r w:rsidR="009E139E">
        <w:t xml:space="preserve">(prof. Mihai Fârtat) </w:t>
      </w:r>
      <w:r>
        <w:t>și a VIII-a</w:t>
      </w:r>
      <w:r w:rsidR="009E139E">
        <w:t xml:space="preserve"> (prof. Laurențiu Badea)</w:t>
      </w:r>
      <w:r>
        <w:t>, resurse educaționale deschise</w:t>
      </w:r>
      <w:r w:rsidR="007066DA">
        <w:t xml:space="preserve"> elaborate în </w:t>
      </w:r>
      <w:r>
        <w:t xml:space="preserve">cadrul </w:t>
      </w:r>
      <w:r w:rsidR="007066DA">
        <w:t>proiectul</w:t>
      </w:r>
      <w:r>
        <w:t>ui</w:t>
      </w:r>
      <w:r w:rsidR="007066DA">
        <w:t xml:space="preserve"> „Investigăm și înțelegem fizica”</w:t>
      </w:r>
      <w:r>
        <w:t xml:space="preserve"> al Centrului de Evaluare și Analize Educaționale</w:t>
      </w:r>
      <w:r w:rsidR="00C817FC">
        <w:t>,</w:t>
      </w:r>
      <w:r>
        <w:t xml:space="preserve"> sunt disponibile la adresa </w:t>
      </w:r>
      <w:hyperlink r:id="rId4" w:history="1">
        <w:r w:rsidRPr="00B23ECC">
          <w:rPr>
            <w:rStyle w:val="Hyperlink"/>
          </w:rPr>
          <w:t>https://www.fizicaaltfel.ro/fise-dinamice/</w:t>
        </w:r>
      </w:hyperlink>
      <w:r>
        <w:t xml:space="preserve"> </w:t>
      </w:r>
    </w:p>
    <w:p w:rsidR="00EE5F2A" w:rsidRDefault="00EE5F2A"/>
    <w:p w:rsidR="00EE5F2A" w:rsidRDefault="00EE5F2A">
      <w:r>
        <w:rPr>
          <w:noProof/>
          <w:lang w:eastAsia="ro-RO"/>
        </w:rPr>
        <w:drawing>
          <wp:inline distT="0" distB="0" distL="0" distR="0">
            <wp:extent cx="5340927" cy="2498555"/>
            <wp:effectExtent l="19050" t="0" r="0" b="0"/>
            <wp:docPr id="3" name="Picture 2" descr="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pg"/>
                    <pic:cNvPicPr/>
                  </pic:nvPicPr>
                  <pic:blipFill>
                    <a:blip r:embed="rId5" cstate="print"/>
                    <a:stretch>
                      <a:fillRect/>
                    </a:stretch>
                  </pic:blipFill>
                  <pic:spPr>
                    <a:xfrm>
                      <a:off x="0" y="0"/>
                      <a:ext cx="5343175" cy="2499607"/>
                    </a:xfrm>
                    <a:prstGeom prst="rect">
                      <a:avLst/>
                    </a:prstGeom>
                  </pic:spPr>
                </pic:pic>
              </a:graphicData>
            </a:graphic>
          </wp:inline>
        </w:drawing>
      </w:r>
    </w:p>
    <w:p w:rsidR="00EE5F2A" w:rsidRDefault="00EE5F2A"/>
    <w:p w:rsidR="00EE5F2A" w:rsidRDefault="00EE5F2A">
      <w:r>
        <w:rPr>
          <w:noProof/>
          <w:lang w:eastAsia="ro-RO"/>
        </w:rPr>
        <w:drawing>
          <wp:inline distT="0" distB="0" distL="0" distR="0">
            <wp:extent cx="5368636" cy="3496833"/>
            <wp:effectExtent l="19050" t="0" r="3464"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stretch>
                      <a:fillRect/>
                    </a:stretch>
                  </pic:blipFill>
                  <pic:spPr>
                    <a:xfrm>
                      <a:off x="0" y="0"/>
                      <a:ext cx="5370896" cy="3498305"/>
                    </a:xfrm>
                    <a:prstGeom prst="rect">
                      <a:avLst/>
                    </a:prstGeom>
                  </pic:spPr>
                </pic:pic>
              </a:graphicData>
            </a:graphic>
          </wp:inline>
        </w:drawing>
      </w:r>
    </w:p>
    <w:sectPr w:rsidR="00EE5F2A" w:rsidSect="00EE5F2A">
      <w:pgSz w:w="11906" w:h="16838"/>
      <w:pgMar w:top="993"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6A55"/>
    <w:rsid w:val="00306A55"/>
    <w:rsid w:val="00485FC3"/>
    <w:rsid w:val="006E30C6"/>
    <w:rsid w:val="007066DA"/>
    <w:rsid w:val="009E139E"/>
    <w:rsid w:val="00AD701B"/>
    <w:rsid w:val="00C37138"/>
    <w:rsid w:val="00C817FC"/>
    <w:rsid w:val="00EE5F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C6"/>
    <w:rPr>
      <w:color w:val="0000FF" w:themeColor="hyperlink"/>
      <w:u w:val="single"/>
    </w:rPr>
  </w:style>
  <w:style w:type="paragraph" w:styleId="BalloonText">
    <w:name w:val="Balloon Text"/>
    <w:basedOn w:val="Normal"/>
    <w:link w:val="BalloonTextChar"/>
    <w:uiPriority w:val="99"/>
    <w:semiHidden/>
    <w:unhideWhenUsed/>
    <w:rsid w:val="00C8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fizicaaltfel.ro/fise-dinam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140</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cp:lastPrinted>2022-10-18T19:52:00Z</cp:lastPrinted>
  <dcterms:created xsi:type="dcterms:W3CDTF">2022-10-18T18:01:00Z</dcterms:created>
  <dcterms:modified xsi:type="dcterms:W3CDTF">2022-10-18T20:29:00Z</dcterms:modified>
</cp:coreProperties>
</file>